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8D" w:rsidRDefault="008435FA">
      <w:pPr>
        <w:spacing w:after="0" w:line="259" w:lineRule="auto"/>
        <w:ind w:left="1" w:firstLine="0"/>
      </w:pPr>
      <w:r>
        <w:rPr>
          <w:noProof/>
        </w:rPr>
        <w:drawing>
          <wp:inline distT="0" distB="0" distL="0" distR="0">
            <wp:extent cx="1028065" cy="561175"/>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5"/>
                    <a:stretch>
                      <a:fillRect/>
                    </a:stretch>
                  </pic:blipFill>
                  <pic:spPr>
                    <a:xfrm>
                      <a:off x="0" y="0"/>
                      <a:ext cx="1028065" cy="561175"/>
                    </a:xfrm>
                    <a:prstGeom prst="rect">
                      <a:avLst/>
                    </a:prstGeom>
                  </pic:spPr>
                </pic:pic>
              </a:graphicData>
            </a:graphic>
          </wp:inline>
        </w:drawing>
      </w:r>
      <w:r>
        <w:rPr>
          <w:rFonts w:ascii="Times New Roman" w:eastAsia="Times New Roman" w:hAnsi="Times New Roman" w:cs="Times New Roman"/>
        </w:rPr>
        <w:t xml:space="preserve"> </w:t>
      </w:r>
      <w:r>
        <w:t xml:space="preserve">  </w:t>
      </w:r>
    </w:p>
    <w:p w:rsidR="006F0B8D" w:rsidRDefault="008435FA">
      <w:pPr>
        <w:spacing w:after="49" w:line="259" w:lineRule="auto"/>
        <w:ind w:left="0" w:firstLine="0"/>
      </w:pPr>
      <w:r>
        <w:rPr>
          <w:rFonts w:ascii="Times New Roman" w:eastAsia="Times New Roman" w:hAnsi="Times New Roman" w:cs="Times New Roman"/>
        </w:rPr>
        <w:t xml:space="preserve"> </w:t>
      </w:r>
      <w:r>
        <w:t xml:space="preserve">  </w:t>
      </w:r>
    </w:p>
    <w:p w:rsidR="006F0B8D" w:rsidRDefault="008435FA">
      <w:pPr>
        <w:spacing w:after="70" w:line="259" w:lineRule="auto"/>
        <w:ind w:left="0" w:firstLine="0"/>
      </w:pPr>
      <w:r>
        <w:rPr>
          <w:rFonts w:ascii="Times New Roman" w:eastAsia="Times New Roman" w:hAnsi="Times New Roman" w:cs="Times New Roman"/>
        </w:rPr>
        <w:t xml:space="preserve"> </w:t>
      </w:r>
      <w:r>
        <w:t xml:space="preserve">  </w:t>
      </w:r>
    </w:p>
    <w:p w:rsidR="006F0B8D" w:rsidRDefault="008435FA">
      <w:pPr>
        <w:pBdr>
          <w:top w:val="single" w:sz="4" w:space="0" w:color="000000"/>
          <w:left w:val="single" w:sz="4" w:space="0" w:color="000000"/>
          <w:bottom w:val="single" w:sz="4" w:space="0" w:color="000000"/>
          <w:right w:val="single" w:sz="4" w:space="0" w:color="000000"/>
        </w:pBdr>
        <w:spacing w:after="108" w:line="259" w:lineRule="auto"/>
        <w:ind w:left="1332" w:firstLine="0"/>
      </w:pPr>
      <w:r>
        <w:rPr>
          <w:rFonts w:ascii="Times New Roman" w:eastAsia="Times New Roman" w:hAnsi="Times New Roman" w:cs="Times New Roman"/>
        </w:rPr>
        <w:t xml:space="preserve"> </w:t>
      </w:r>
      <w:r>
        <w:t xml:space="preserve">  </w:t>
      </w:r>
    </w:p>
    <w:p w:rsidR="006F0B8D" w:rsidRDefault="008435FA">
      <w:pPr>
        <w:pBdr>
          <w:top w:val="single" w:sz="4" w:space="0" w:color="000000"/>
          <w:left w:val="single" w:sz="4" w:space="0" w:color="000000"/>
          <w:bottom w:val="single" w:sz="4" w:space="0" w:color="000000"/>
          <w:right w:val="single" w:sz="4" w:space="0" w:color="000000"/>
        </w:pBdr>
        <w:spacing w:after="223" w:line="259" w:lineRule="auto"/>
        <w:ind w:left="1332" w:firstLine="0"/>
      </w:pPr>
      <w:r>
        <w:rPr>
          <w:b/>
          <w:sz w:val="28"/>
        </w:rPr>
        <w:t>Praktische adviezen tijdens de zwangerschap</w:t>
      </w:r>
      <w:r>
        <w:t xml:space="preserve"> </w:t>
      </w:r>
    </w:p>
    <w:p w:rsidR="006F0B8D" w:rsidRDefault="008435FA">
      <w:pPr>
        <w:pBdr>
          <w:top w:val="single" w:sz="4" w:space="0" w:color="000000"/>
          <w:left w:val="single" w:sz="4" w:space="0" w:color="000000"/>
          <w:bottom w:val="single" w:sz="4" w:space="0" w:color="000000"/>
          <w:right w:val="single" w:sz="4" w:space="0" w:color="000000"/>
        </w:pBdr>
        <w:spacing w:after="336" w:line="259" w:lineRule="auto"/>
        <w:ind w:left="1332" w:firstLine="0"/>
      </w:pPr>
      <w:r>
        <w:t xml:space="preserve"> </w:t>
      </w:r>
    </w:p>
    <w:p w:rsidR="006F0B8D" w:rsidRDefault="008435FA">
      <w:pPr>
        <w:spacing w:after="0" w:line="260" w:lineRule="auto"/>
        <w:ind w:left="0" w:firstLine="0"/>
      </w:pPr>
      <w:r>
        <w:rPr>
          <w:i/>
        </w:rPr>
        <w:t xml:space="preserve"> </w:t>
      </w:r>
      <w:r>
        <w:t xml:space="preserve"> </w:t>
      </w:r>
      <w:r>
        <w:rPr>
          <w:i/>
        </w:rPr>
        <w:t xml:space="preserve">Proficiat met jouw zwangerschap! Het team van gynaecologen en vroedvrouwen begeleiden jullie graag doorheen deze bijzondere periode. </w:t>
      </w:r>
      <w:r>
        <w:t xml:space="preserve">  </w:t>
      </w:r>
    </w:p>
    <w:p w:rsidR="006F0B8D" w:rsidRDefault="008435FA">
      <w:pPr>
        <w:spacing w:after="49" w:line="259" w:lineRule="auto"/>
        <w:ind w:left="0" w:firstLine="0"/>
      </w:pPr>
      <w:r>
        <w:rPr>
          <w:i/>
        </w:rPr>
        <w:t xml:space="preserve"> </w:t>
      </w:r>
      <w:r>
        <w:t xml:space="preserve">  </w:t>
      </w:r>
    </w:p>
    <w:p w:rsidR="006F0B8D" w:rsidRDefault="008435FA">
      <w:pPr>
        <w:numPr>
          <w:ilvl w:val="0"/>
          <w:numId w:val="1"/>
        </w:numPr>
        <w:ind w:hanging="360"/>
      </w:pPr>
      <w:r>
        <w:t xml:space="preserve">Resultaten suikertest – </w:t>
      </w:r>
      <w:r>
        <w:t>Bij afwijkende suikertest contacteren onze vroedvrouwen jou voor een uitgebreide suikertest in het labo. Voor de uitgebreide suikertest dien je steeds NUCHTER te zijn. De uitgebreide suikertest neemt een hele voormiddag in beslag. De afspraak dien je te pl</w:t>
      </w:r>
      <w:r>
        <w:t xml:space="preserve">annen op het nummer 03/491.30.70   </w:t>
      </w:r>
    </w:p>
    <w:p w:rsidR="006F0B8D" w:rsidRDefault="008435FA">
      <w:pPr>
        <w:numPr>
          <w:ilvl w:val="0"/>
          <w:numId w:val="1"/>
        </w:numPr>
        <w:ind w:hanging="360"/>
      </w:pPr>
      <w:r>
        <w:t xml:space="preserve">Eventuele andere bloedresultaten worden besproken op de volgende consultatie met jouw gynaecoloog.   </w:t>
      </w:r>
    </w:p>
    <w:p w:rsidR="006F0B8D" w:rsidRDefault="008435FA">
      <w:pPr>
        <w:numPr>
          <w:ilvl w:val="0"/>
          <w:numId w:val="1"/>
        </w:numPr>
        <w:ind w:hanging="360"/>
      </w:pPr>
      <w:r>
        <w:t>Wanneer de uitgebreide suikertest ook afwijkend is word je gecontacteerd door één van onze vroedvrouwen en ga je in ve</w:t>
      </w:r>
      <w:r>
        <w:t xml:space="preserve">rdere opvolging bij de diabeteskliniek.   </w:t>
      </w:r>
    </w:p>
    <w:p w:rsidR="006F0B8D" w:rsidRDefault="008435FA">
      <w:pPr>
        <w:numPr>
          <w:ilvl w:val="0"/>
          <w:numId w:val="1"/>
        </w:numPr>
        <w:spacing w:after="13"/>
        <w:ind w:hanging="360"/>
      </w:pPr>
      <w:r>
        <w:t xml:space="preserve">Wie wanneer contacteren?   </w:t>
      </w:r>
    </w:p>
    <w:p w:rsidR="006F0B8D" w:rsidRDefault="008435FA">
      <w:pPr>
        <w:ind w:left="730"/>
      </w:pPr>
      <w:r>
        <w:t xml:space="preserve">Wij vragen om niet onnodig de verloskamer te belasten met niet dringende telefoontjes.   </w:t>
      </w:r>
    </w:p>
    <w:p w:rsidR="006F0B8D" w:rsidRDefault="008435FA">
      <w:pPr>
        <w:numPr>
          <w:ilvl w:val="1"/>
          <w:numId w:val="1"/>
        </w:numPr>
        <w:ind w:hanging="360"/>
      </w:pPr>
      <w:r>
        <w:rPr>
          <w:b/>
          <w:u w:val="single" w:color="000000"/>
        </w:rPr>
        <w:t>Medische dringende vragen</w:t>
      </w:r>
      <w:r>
        <w:t xml:space="preserve"> op het nummer </w:t>
      </w:r>
      <w:r>
        <w:rPr>
          <w:b/>
        </w:rPr>
        <w:t>03/491.22.75</w:t>
      </w:r>
      <w:bookmarkStart w:id="0" w:name="_GoBack"/>
      <w:bookmarkEnd w:id="0"/>
    </w:p>
    <w:p w:rsidR="006F0B8D" w:rsidRDefault="008435FA">
      <w:pPr>
        <w:numPr>
          <w:ilvl w:val="1"/>
          <w:numId w:val="1"/>
        </w:numPr>
        <w:ind w:hanging="360"/>
      </w:pPr>
      <w:r>
        <w:rPr>
          <w:b/>
          <w:u w:val="single" w:color="000000"/>
        </w:rPr>
        <w:t xml:space="preserve">Niet dringende vragen </w:t>
      </w:r>
      <w:r>
        <w:t xml:space="preserve">bij voorkeur eerst jouw gynaecoloog contacteren.   </w:t>
      </w:r>
    </w:p>
    <w:p w:rsidR="006F0B8D" w:rsidRDefault="008435FA">
      <w:pPr>
        <w:numPr>
          <w:ilvl w:val="1"/>
          <w:numId w:val="1"/>
        </w:numPr>
        <w:spacing w:after="111" w:line="240" w:lineRule="auto"/>
        <w:ind w:hanging="360"/>
      </w:pPr>
      <w:r>
        <w:rPr>
          <w:b/>
          <w:u w:val="single" w:color="000000"/>
        </w:rPr>
        <w:t>Afspraak maken monitor controle/vroedvrouwen raadpleging</w:t>
      </w:r>
      <w:r>
        <w:t xml:space="preserve"> Op </w:t>
      </w:r>
      <w:r>
        <w:rPr>
          <w:b/>
        </w:rPr>
        <w:t>maandag</w:t>
      </w:r>
      <w:r>
        <w:t xml:space="preserve">, </w:t>
      </w:r>
      <w:r>
        <w:rPr>
          <w:b/>
        </w:rPr>
        <w:t>dinsdag</w:t>
      </w:r>
      <w:r>
        <w:t xml:space="preserve"> en </w:t>
      </w:r>
      <w:r>
        <w:rPr>
          <w:b/>
        </w:rPr>
        <w:t>donderdag</w:t>
      </w:r>
      <w:r>
        <w:t xml:space="preserve"> van </w:t>
      </w:r>
      <w:r>
        <w:rPr>
          <w:b/>
        </w:rPr>
        <w:t>14:00u en 16:00u</w:t>
      </w:r>
      <w:r>
        <w:t xml:space="preserve"> op het nummer </w:t>
      </w:r>
      <w:r>
        <w:rPr>
          <w:b/>
        </w:rPr>
        <w:t>03/491.22.74</w:t>
      </w:r>
      <w:r>
        <w:t xml:space="preserve">   </w:t>
      </w:r>
    </w:p>
    <w:p w:rsidR="006F0B8D" w:rsidRDefault="008435FA">
      <w:pPr>
        <w:numPr>
          <w:ilvl w:val="0"/>
          <w:numId w:val="1"/>
        </w:numPr>
        <w:ind w:hanging="360"/>
      </w:pPr>
      <w:r>
        <w:t xml:space="preserve">Wanneer je je aanmeldt bij de vroedvrouw of op verloskamer dien je steeds jouw moederboekje mee te brengen alsook eventuele monitoring banden.   </w:t>
      </w:r>
    </w:p>
    <w:p w:rsidR="006F0B8D" w:rsidRDefault="008435FA">
      <w:pPr>
        <w:numPr>
          <w:ilvl w:val="0"/>
          <w:numId w:val="1"/>
        </w:numPr>
        <w:ind w:hanging="360"/>
      </w:pPr>
      <w:r>
        <w:t xml:space="preserve">Wanneer verloskamer verwittigen:   </w:t>
      </w:r>
    </w:p>
    <w:p w:rsidR="006F0B8D" w:rsidRDefault="008435FA">
      <w:pPr>
        <w:numPr>
          <w:ilvl w:val="1"/>
          <w:numId w:val="1"/>
        </w:numPr>
        <w:ind w:hanging="360"/>
      </w:pPr>
      <w:r>
        <w:t xml:space="preserve">Vroegtijdige contracties (VOOR 37 weken)   </w:t>
      </w:r>
    </w:p>
    <w:p w:rsidR="006F0B8D" w:rsidRDefault="008435FA">
      <w:pPr>
        <w:numPr>
          <w:ilvl w:val="1"/>
          <w:numId w:val="1"/>
        </w:numPr>
        <w:ind w:hanging="360"/>
      </w:pPr>
      <w:r>
        <w:t xml:space="preserve">Helderrood bloedverlies   </w:t>
      </w:r>
    </w:p>
    <w:p w:rsidR="006F0B8D" w:rsidRDefault="008435FA">
      <w:pPr>
        <w:numPr>
          <w:ilvl w:val="1"/>
          <w:numId w:val="1"/>
        </w:numPr>
        <w:ind w:hanging="360"/>
      </w:pPr>
      <w:r>
        <w:t xml:space="preserve">Verminderde </w:t>
      </w:r>
      <w:proofErr w:type="spellStart"/>
      <w:r>
        <w:t>kindsbewegingen</w:t>
      </w:r>
      <w:proofErr w:type="spellEnd"/>
      <w:r>
        <w:t xml:space="preserve">   </w:t>
      </w:r>
    </w:p>
    <w:p w:rsidR="006F0B8D" w:rsidRDefault="008435FA">
      <w:pPr>
        <w:numPr>
          <w:ilvl w:val="1"/>
          <w:numId w:val="1"/>
        </w:numPr>
        <w:ind w:hanging="360"/>
      </w:pPr>
      <w:r>
        <w:t xml:space="preserve">Vruchtwaterverlies   </w:t>
      </w:r>
    </w:p>
    <w:p w:rsidR="006F0B8D" w:rsidRDefault="008435FA">
      <w:pPr>
        <w:numPr>
          <w:ilvl w:val="1"/>
          <w:numId w:val="1"/>
        </w:numPr>
        <w:ind w:hanging="360"/>
      </w:pPr>
      <w:r>
        <w:t xml:space="preserve">Contracties elke 5 minuten gedurende een uur bij een eerste zwangerschap   </w:t>
      </w:r>
    </w:p>
    <w:p w:rsidR="006F0B8D" w:rsidRDefault="008435FA">
      <w:pPr>
        <w:numPr>
          <w:ilvl w:val="1"/>
          <w:numId w:val="1"/>
        </w:numPr>
        <w:spacing w:after="0"/>
        <w:ind w:hanging="360"/>
      </w:pPr>
      <w:r>
        <w:t xml:space="preserve">Contracties elke 7 minuten gedurende een uur bij een volgende zwangerschap              </w:t>
      </w:r>
    </w:p>
    <w:p w:rsidR="006F0B8D" w:rsidRDefault="008435FA">
      <w:pPr>
        <w:spacing w:after="0" w:line="259" w:lineRule="auto"/>
        <w:ind w:left="0" w:firstLine="0"/>
      </w:pPr>
      <w:r>
        <w:t xml:space="preserve">   </w:t>
      </w:r>
    </w:p>
    <w:p w:rsidR="006F0B8D" w:rsidRDefault="008435FA">
      <w:pPr>
        <w:spacing w:after="0" w:line="259" w:lineRule="auto"/>
        <w:ind w:left="0" w:firstLine="0"/>
      </w:pPr>
      <w:r>
        <w:t xml:space="preserve">   </w:t>
      </w:r>
    </w:p>
    <w:p w:rsidR="006F0B8D" w:rsidRDefault="008435FA">
      <w:pPr>
        <w:pStyle w:val="Kop1"/>
      </w:pPr>
      <w:r>
        <w:t>HHZH/MAT/044.01(0622)</w:t>
      </w:r>
      <w:r>
        <w:rPr>
          <w:rFonts w:ascii="Calibri" w:eastAsia="Calibri" w:hAnsi="Calibri" w:cs="Calibri"/>
        </w:rPr>
        <w:t xml:space="preserve"> </w:t>
      </w:r>
      <w:r>
        <w:t xml:space="preserve">  </w:t>
      </w:r>
    </w:p>
    <w:sectPr w:rsidR="006F0B8D">
      <w:pgSz w:w="11906" w:h="16838"/>
      <w:pgMar w:top="708" w:right="1539"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044D"/>
    <w:multiLevelType w:val="hybridMultilevel"/>
    <w:tmpl w:val="7E04C78E"/>
    <w:lvl w:ilvl="0" w:tplc="21A41C5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62BEC4">
      <w:start w:val="1"/>
      <w:numFmt w:val="lowerLetter"/>
      <w:lvlText w:val="%2."/>
      <w:lvlJc w:val="left"/>
      <w:pPr>
        <w:ind w:left="1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A82A94">
      <w:start w:val="1"/>
      <w:numFmt w:val="lowerRoman"/>
      <w:lvlText w:val="%3"/>
      <w:lvlJc w:val="left"/>
      <w:pPr>
        <w:ind w:left="2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04E7AC">
      <w:start w:val="1"/>
      <w:numFmt w:val="decimal"/>
      <w:lvlText w:val="%4"/>
      <w:lvlJc w:val="left"/>
      <w:pPr>
        <w:ind w:left="2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72F598">
      <w:start w:val="1"/>
      <w:numFmt w:val="lowerLetter"/>
      <w:lvlText w:val="%5"/>
      <w:lvlJc w:val="left"/>
      <w:pPr>
        <w:ind w:left="3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7A3898">
      <w:start w:val="1"/>
      <w:numFmt w:val="lowerRoman"/>
      <w:lvlText w:val="%6"/>
      <w:lvlJc w:val="left"/>
      <w:pPr>
        <w:ind w:left="4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D075FA">
      <w:start w:val="1"/>
      <w:numFmt w:val="decimal"/>
      <w:lvlText w:val="%7"/>
      <w:lvlJc w:val="left"/>
      <w:pPr>
        <w:ind w:left="5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D2D714">
      <w:start w:val="1"/>
      <w:numFmt w:val="lowerLetter"/>
      <w:lvlText w:val="%8"/>
      <w:lvlJc w:val="left"/>
      <w:pPr>
        <w:ind w:left="5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0E05C6">
      <w:start w:val="1"/>
      <w:numFmt w:val="lowerRoman"/>
      <w:lvlText w:val="%9"/>
      <w:lvlJc w:val="left"/>
      <w:pPr>
        <w:ind w:left="6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8D"/>
    <w:rsid w:val="006F0B8D"/>
    <w:rsid w:val="007261B7"/>
    <w:rsid w:val="008435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1121"/>
  <w15:docId w15:val="{86AD4C1A-BE38-4817-B06F-0D3D79DF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90" w:line="256" w:lineRule="auto"/>
      <w:ind w:left="370" w:hanging="10"/>
    </w:pPr>
    <w:rPr>
      <w:rFonts w:ascii="Calibri" w:eastAsia="Calibri" w:hAnsi="Calibri" w:cs="Calibri"/>
      <w:color w:val="000000"/>
      <w:sz w:val="24"/>
    </w:rPr>
  </w:style>
  <w:style w:type="paragraph" w:styleId="Kop1">
    <w:name w:val="heading 1"/>
    <w:next w:val="Standaard"/>
    <w:link w:val="Kop1Char"/>
    <w:uiPriority w:val="9"/>
    <w:unhideWhenUsed/>
    <w:qFormat/>
    <w:pPr>
      <w:keepNext/>
      <w:keepLines/>
      <w:spacing w:after="0"/>
      <w:outlineLvl w:val="0"/>
    </w:pPr>
    <w:rPr>
      <w:rFonts w:ascii="Times New Roman" w:eastAsia="Times New Roman" w:hAnsi="Times New Roman" w:cs="Times New Roman"/>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HHZ LIER</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Bringmans Anke</dc:creator>
  <cp:keywords/>
  <cp:lastModifiedBy>Celis Caroline</cp:lastModifiedBy>
  <cp:revision>2</cp:revision>
  <dcterms:created xsi:type="dcterms:W3CDTF">2023-11-21T14:57:00Z</dcterms:created>
  <dcterms:modified xsi:type="dcterms:W3CDTF">2023-11-21T14:57:00Z</dcterms:modified>
</cp:coreProperties>
</file>